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3EE30" w14:textId="77777777" w:rsidR="00D84D7C" w:rsidRDefault="00D84D7C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2CD56AA6" w14:textId="77777777" w:rsidR="00D84D7C" w:rsidRDefault="00D84D7C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Lusaka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2693986" w14:textId="77777777" w:rsidR="00D84D7C" w:rsidRDefault="00D84D7C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69D08DA3" w14:textId="77777777" w:rsidR="00D84D7C" w:rsidRDefault="00D84D7C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0D69CC1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558.00</w:t>
      </w:r>
    </w:p>
    <w:p w14:paraId="4448593A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133.60</w:t>
      </w:r>
    </w:p>
    <w:p w14:paraId="2693D9FE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173.98</w:t>
      </w:r>
    </w:p>
    <w:p w14:paraId="111EB500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 w:rsidR="007F7A1E">
        <w:rPr>
          <w:rFonts w:ascii="Calibri" w:hAnsi="Calibri" w:cs="Calibri"/>
          <w:color w:val="000000"/>
          <w:kern w:val="0"/>
          <w:sz w:val="16"/>
          <w:szCs w:val="16"/>
        </w:rPr>
        <w:t>Irish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88.66</w:t>
      </w:r>
    </w:p>
    <w:p w14:paraId="62127EAA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182.92</w:t>
      </w:r>
    </w:p>
    <w:p w14:paraId="7A922C67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81.23</w:t>
      </w:r>
    </w:p>
    <w:p w14:paraId="54BE53CB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163.57</w:t>
      </w:r>
    </w:p>
    <w:p w14:paraId="24A16DA3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89.43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178.85</w:t>
      </w:r>
    </w:p>
    <w:p w14:paraId="5FF7C65A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380.34</w:t>
      </w:r>
    </w:p>
    <w:p w14:paraId="3F81571E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399.64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399.64</w:t>
      </w:r>
    </w:p>
    <w:p w14:paraId="5FF7ED5E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257.99</w:t>
      </w:r>
    </w:p>
    <w:p w14:paraId="455A1653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288.49</w:t>
      </w:r>
    </w:p>
    <w:p w14:paraId="2C174C90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643.53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643.53</w:t>
      </w:r>
    </w:p>
    <w:p w14:paraId="14E1050F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106.23</w:t>
      </w:r>
    </w:p>
    <w:p w14:paraId="178BD4A3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86.48</w:t>
      </w:r>
    </w:p>
    <w:p w14:paraId="6A692FED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288.05</w:t>
      </w:r>
    </w:p>
    <w:p w14:paraId="60609892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802.61</w:t>
      </w:r>
    </w:p>
    <w:p w14:paraId="74CA1471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222.37</w:t>
      </w:r>
    </w:p>
    <w:p w14:paraId="077F397A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14.06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14.06</w:t>
      </w:r>
    </w:p>
    <w:p w14:paraId="36CCABB4" w14:textId="77777777" w:rsidR="00D84D7C" w:rsidRDefault="00D84D7C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64E3DC93" w14:textId="77777777" w:rsidR="00D84D7C" w:rsidRDefault="00D84D7C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5,095.59</w:t>
      </w:r>
    </w:p>
    <w:p w14:paraId="1491D87C" w14:textId="77777777" w:rsidR="00D84D7C" w:rsidRDefault="00D84D7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3A2AC1CC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C13B9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5598428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1,125.00</w:t>
      </w:r>
    </w:p>
    <w:p w14:paraId="262FAC3A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56.48</w:t>
      </w:r>
    </w:p>
    <w:p w14:paraId="0DEF01AB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109.70</w:t>
      </w:r>
    </w:p>
    <w:p w14:paraId="251FB35F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124.14</w:t>
      </w:r>
    </w:p>
    <w:p w14:paraId="4C310A78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</w:p>
    <w:p w14:paraId="106B77F6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05E5CE18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</w:p>
    <w:p w14:paraId="5C202B42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16.92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33.85</w:t>
      </w:r>
    </w:p>
    <w:p w14:paraId="59287A30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33.83</w:t>
      </w:r>
    </w:p>
    <w:p w14:paraId="00E45CE8" w14:textId="77777777" w:rsidR="00D84D7C" w:rsidRDefault="00D84D7C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48.28</w:t>
      </w:r>
    </w:p>
    <w:p w14:paraId="53CCDF1C" w14:textId="77777777" w:rsidR="00D84D7C" w:rsidRDefault="00D84D7C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6,451.27</w:t>
      </w:r>
    </w:p>
    <w:p w14:paraId="7598232A" w14:textId="77777777" w:rsidR="00D84D7C" w:rsidRDefault="00D84D7C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11,546.87</w:t>
      </w:r>
    </w:p>
    <w:p w14:paraId="688A006F" w14:textId="77777777" w:rsidR="00D84D7C" w:rsidRDefault="00D84D7C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113F9E09" w14:textId="77777777" w:rsidR="007F7A1E" w:rsidRPr="00C51421" w:rsidRDefault="007F7A1E" w:rsidP="007F7A1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C51421">
        <w:rPr>
          <w:rFonts w:ascii="Arial" w:hAnsi="Arial" w:cs="Arial"/>
          <w:kern w:val="0"/>
          <w:lang w:val="en-US" w:eastAsia="en-US"/>
        </w:rPr>
        <w:tab/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509E6E79" w14:textId="77777777" w:rsidR="007F7A1E" w:rsidRDefault="007F7A1E" w:rsidP="007F7A1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</w:t>
      </w:r>
      <w:r w:rsidRPr="007F637E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>Nil</w:t>
      </w: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</w:t>
      </w:r>
      <w:r w:rsidRPr="00C51421">
        <w:rPr>
          <w:rFonts w:ascii="Calibri" w:hAnsi="Calibri" w:cs="Calibri"/>
          <w:iCs/>
          <w:color w:val="000000"/>
          <w:kern w:val="0"/>
          <w:sz w:val="16"/>
          <w:szCs w:val="16"/>
          <w:lang w:val="en-US" w:eastAsia="en-US"/>
        </w:rPr>
        <w:t xml:space="preserve">     </w:t>
      </w:r>
      <w:r>
        <w:rPr>
          <w:rFonts w:ascii="Calibri" w:hAnsi="Calibri" w:cs="Calibri"/>
          <w:iCs/>
          <w:color w:val="000000"/>
          <w:kern w:val="0"/>
          <w:sz w:val="16"/>
          <w:szCs w:val="16"/>
          <w:lang w:val="en-US" w:eastAsia="en-US"/>
        </w:rPr>
        <w:t xml:space="preserve">    </w:t>
      </w:r>
      <w:r w:rsidRPr="00C51421"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>Chelston – Town                                    K36.00</w:t>
      </w:r>
    </w:p>
    <w:p w14:paraId="6901026E" w14:textId="77777777" w:rsidR="007F7A1E" w:rsidRDefault="007F7A1E" w:rsidP="007F7A1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    Matero -Town                                      K20.00</w:t>
      </w:r>
    </w:p>
    <w:p w14:paraId="66C71412" w14:textId="77777777" w:rsidR="00D84D7C" w:rsidRPr="007F7A1E" w:rsidRDefault="007F7A1E" w:rsidP="007F7A1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</w:t>
      </w:r>
      <w:r w:rsidR="00D84D7C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ealth</w:t>
      </w:r>
      <w:r w:rsidR="00D84D7C">
        <w:rPr>
          <w:rFonts w:ascii="Arial" w:hAnsi="Arial" w:cs="Arial"/>
          <w:kern w:val="0"/>
        </w:rPr>
        <w:tab/>
      </w:r>
      <w:r w:rsidR="00D84D7C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7E59D5C5" w14:textId="77777777" w:rsidR="00D84D7C" w:rsidRDefault="007324A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7324A7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>Nil</w:t>
      </w:r>
      <w:r w:rsidR="00D84D7C">
        <w:rPr>
          <w:rFonts w:ascii="Arial" w:hAnsi="Arial" w:cs="Arial"/>
          <w:kern w:val="0"/>
        </w:rPr>
        <w:tab/>
      </w:r>
      <w:r w:rsidR="00D84D7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="00D84D7C">
        <w:rPr>
          <w:rFonts w:ascii="Arial" w:hAnsi="Arial" w:cs="Arial"/>
          <w:kern w:val="0"/>
        </w:rPr>
        <w:tab/>
      </w:r>
      <w:r w:rsidR="00D84D7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576AE199" w14:textId="77777777" w:rsidR="00D84D7C" w:rsidRDefault="00D84D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3A5D8E50" w14:textId="77777777" w:rsidR="00D84D7C" w:rsidRDefault="00D84D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32.54</w:t>
      </w:r>
    </w:p>
    <w:p w14:paraId="322963D6" w14:textId="77777777" w:rsidR="00D84D7C" w:rsidRDefault="00D84D7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78E7DB3C" w14:textId="77777777" w:rsidR="00D84D7C" w:rsidRDefault="00D84D7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4C7E209D" w14:textId="77777777" w:rsidR="00403B15" w:rsidRDefault="00403B15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403B15" w:rsidRPr="00403B15" w14:paraId="38775995" w14:textId="77777777" w:rsidTr="000A0F12">
        <w:trPr>
          <w:trHeight w:val="478"/>
        </w:trPr>
        <w:tc>
          <w:tcPr>
            <w:tcW w:w="925" w:type="dxa"/>
            <w:hideMark/>
          </w:tcPr>
          <w:p w14:paraId="102636F4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849" w:type="dxa"/>
            <w:hideMark/>
          </w:tcPr>
          <w:p w14:paraId="2516E1AB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79DC2B58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0E77C117" w14:textId="77777777" w:rsidR="00403B15" w:rsidRPr="00403B15" w:rsidRDefault="00403B15" w:rsidP="00403B15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2337350C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17FACED9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1017" w:type="dxa"/>
            <w:hideMark/>
          </w:tcPr>
          <w:p w14:paraId="0BDE2B3C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652D4C73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15DAC5B3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04DF296A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909" w:type="dxa"/>
            <w:hideMark/>
          </w:tcPr>
          <w:p w14:paraId="004482A1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5F541A07" w14:textId="77777777" w:rsidR="00403B15" w:rsidRPr="00403B15" w:rsidRDefault="00403B15" w:rsidP="00403B15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403B15" w:rsidRPr="00403B15" w14:paraId="36293479" w14:textId="77777777" w:rsidTr="000A0F12">
        <w:trPr>
          <w:trHeight w:val="332"/>
        </w:trPr>
        <w:tc>
          <w:tcPr>
            <w:tcW w:w="925" w:type="dxa"/>
          </w:tcPr>
          <w:p w14:paraId="55B48597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US" w:eastAsia="en-ZA"/>
              </w:rPr>
              <w:t>5,912.16</w:t>
            </w:r>
          </w:p>
        </w:tc>
        <w:tc>
          <w:tcPr>
            <w:tcW w:w="849" w:type="dxa"/>
          </w:tcPr>
          <w:p w14:paraId="0975D13E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6,247.53</w:t>
            </w:r>
          </w:p>
        </w:tc>
        <w:tc>
          <w:tcPr>
            <w:tcW w:w="864" w:type="dxa"/>
          </w:tcPr>
          <w:p w14:paraId="07E8F3C5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9,146.91</w:t>
            </w:r>
          </w:p>
        </w:tc>
        <w:tc>
          <w:tcPr>
            <w:tcW w:w="918" w:type="dxa"/>
          </w:tcPr>
          <w:p w14:paraId="0EDC818B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9,838.33</w:t>
            </w:r>
          </w:p>
        </w:tc>
        <w:tc>
          <w:tcPr>
            <w:tcW w:w="1150" w:type="dxa"/>
          </w:tcPr>
          <w:p w14:paraId="3C627515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9,606.80</w:t>
            </w:r>
          </w:p>
        </w:tc>
        <w:tc>
          <w:tcPr>
            <w:tcW w:w="1072" w:type="dxa"/>
          </w:tcPr>
          <w:p w14:paraId="28327A53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8,305.19</w:t>
            </w:r>
          </w:p>
        </w:tc>
        <w:tc>
          <w:tcPr>
            <w:tcW w:w="1017" w:type="dxa"/>
          </w:tcPr>
          <w:p w14:paraId="338B97DF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11,546.87</w:t>
            </w:r>
          </w:p>
        </w:tc>
        <w:tc>
          <w:tcPr>
            <w:tcW w:w="924" w:type="dxa"/>
          </w:tcPr>
          <w:p w14:paraId="0D4E1810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7,809.26</w:t>
            </w:r>
          </w:p>
        </w:tc>
        <w:tc>
          <w:tcPr>
            <w:tcW w:w="924" w:type="dxa"/>
          </w:tcPr>
          <w:p w14:paraId="07FDCD52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6,466.84</w:t>
            </w:r>
          </w:p>
        </w:tc>
        <w:tc>
          <w:tcPr>
            <w:tcW w:w="825" w:type="dxa"/>
          </w:tcPr>
          <w:p w14:paraId="2EBA7C69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6,480.59</w:t>
            </w:r>
          </w:p>
          <w:p w14:paraId="434395C5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12D5874D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8,147.79</w:t>
            </w:r>
          </w:p>
        </w:tc>
        <w:tc>
          <w:tcPr>
            <w:tcW w:w="908" w:type="dxa"/>
          </w:tcPr>
          <w:p w14:paraId="24B45B8F" w14:textId="77777777" w:rsidR="00403B15" w:rsidRPr="00403B15" w:rsidRDefault="00403B15" w:rsidP="00403B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03B1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US" w:eastAsia="en-ZA"/>
              </w:rPr>
              <w:t>10,350.08</w:t>
            </w:r>
          </w:p>
        </w:tc>
      </w:tr>
    </w:tbl>
    <w:p w14:paraId="3563EB94" w14:textId="77777777" w:rsidR="009D63C8" w:rsidRDefault="009D63C8" w:rsidP="009D63C8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</w:p>
    <w:p w14:paraId="55515CB7" w14:textId="77777777" w:rsidR="009D63C8" w:rsidRPr="007F637E" w:rsidRDefault="009D63C8" w:rsidP="009D63C8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1</w:t>
      </w:r>
      <w:r w:rsidR="00002069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4</w:t>
      </w:r>
      <w:r w:rsidR="00002069" w:rsidRPr="00002069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/>
        </w:rPr>
        <w:t>th</w:t>
      </w:r>
      <w:r w:rsidR="00002069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March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2025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by the Social and Economic Development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Programme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of the Jesuit Centre for Theological Reflection. Average prices were calculated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based on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prices gathered from retail outlets at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Northmead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Shoprite (Cairo Road), City Market,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Chawama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Chainda,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Kabwata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and Matero around Lusaka. The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Basic Needs Basket is approximately US$</w:t>
      </w:r>
      <w:r w:rsidR="00A26F8D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403.17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.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based upon the exchange rate of K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28.</w:t>
      </w:r>
      <w:r w:rsidR="00002069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64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. Other costs would include personal care, clothing, recreation,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etc</w:t>
      </w:r>
      <w:proofErr w:type="spellEnd"/>
    </w:p>
    <w:p w14:paraId="2D5EAB0E" w14:textId="77777777" w:rsidR="00D84D7C" w:rsidRDefault="00D84D7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23D4F202" w14:textId="77777777" w:rsidR="00D84D7C" w:rsidRDefault="00D84D7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3B54F9DD" w14:textId="77777777" w:rsidR="00D84D7C" w:rsidRDefault="00D84D7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D84D7C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7A1E"/>
    <w:rsid w:val="00002069"/>
    <w:rsid w:val="00403B15"/>
    <w:rsid w:val="00417588"/>
    <w:rsid w:val="007324A7"/>
    <w:rsid w:val="007F637E"/>
    <w:rsid w:val="007F7A1E"/>
    <w:rsid w:val="008B792A"/>
    <w:rsid w:val="009B674F"/>
    <w:rsid w:val="009D63C8"/>
    <w:rsid w:val="00A26F8D"/>
    <w:rsid w:val="00C13B97"/>
    <w:rsid w:val="00C51421"/>
    <w:rsid w:val="00D8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B24345"/>
  <w14:defaultImageDpi w14:val="0"/>
  <w15:docId w15:val="{811FB9BC-FE73-49CB-8889-1B25AAD1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</Words>
  <Characters>2560</Characters>
  <Application>Microsoft Office Word</Application>
  <DocSecurity>0</DocSecurity>
  <Lines>91</Lines>
  <Paragraphs>101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4</cp:revision>
  <dcterms:created xsi:type="dcterms:W3CDTF">2025-03-31T08:05:00Z</dcterms:created>
  <dcterms:modified xsi:type="dcterms:W3CDTF">2025-03-31T10:14:00Z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5cd737c2e6e648156c545330a74409af77a308b6cb5e9803aa6478a688e5e60f</vt:lpwstr>
  </property>
</Properties>
</file>